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spacing w:lineRule="auto" w:line="259"/>
        <w:rPr>
          <w:color w:val="auto"/>
          <w:sz w:val="40"/>
          <w:szCs w:val="40"/>
          <w:rFonts w:ascii="맑은 고딕" w:eastAsia="맑은 고딕" w:hAnsi="맑은 고딕" w:cs="맑은 고딕"/>
        </w:rPr>
      </w:pP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 xml:space="preserve">   </w:t>
      </w:r>
      <w:r>
        <w:rPr>
          <w:color w:val="auto"/>
          <w:rFonts w:ascii="맑은 고딕" w:eastAsia="맑은 고딕" w:hAnsi="맑은 고딕" w:cs="맑은 고딕"/>
        </w:rPr>
        <w:tab/>
      </w:r>
      <w:r>
        <w:rPr>
          <w:color w:val="auto"/>
          <w:rFonts w:ascii="맑은 고딕" w:eastAsia="맑은 고딕" w:hAnsi="맑은 고딕" w:cs="맑은 고딕"/>
        </w:rPr>
        <w:t xml:space="preserve">   </w:t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 xml:space="preserve"> R데이터 보고서</w:t>
      </w:r>
    </w:p>
    <w:p>
      <w:pPr>
        <w:spacing w:lineRule="auto" w:line="259"/>
        <w:rPr>
          <w:color w:val="auto"/>
          <w:sz w:val="24"/>
          <w:szCs w:val="24"/>
          <w:rFonts w:ascii="맑은 고딕" w:eastAsia="맑은 고딕" w:hAnsi="맑은 고딕" w:cs="맑은 고딕"/>
        </w:rPr>
      </w:pP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ab/>
      </w:r>
      <w:r>
        <w:rPr>
          <w:color w:val="auto"/>
          <w:sz w:val="40"/>
          <w:szCs w:val="40"/>
          <w:rFonts w:ascii="맑은 고딕" w:eastAsia="맑은 고딕" w:hAnsi="맑은 고딕" w:cs="맑은 고딕"/>
        </w:rPr>
        <w:t xml:space="preserve"> </w:t>
      </w:r>
      <w:r>
        <w:rPr>
          <w:color w:val="auto"/>
          <w:sz w:val="24"/>
          <w:szCs w:val="24"/>
          <w:rFonts w:ascii="맑은 고딕" w:eastAsia="맑은 고딕" w:hAnsi="맑은 고딕" w:cs="맑은 고딕"/>
        </w:rPr>
        <w:t>20172280</w:t>
      </w:r>
      <w:r>
        <w:rPr>
          <w:color w:val="auto"/>
          <w:sz w:val="24"/>
          <w:szCs w:val="24"/>
          <w:rFonts w:ascii="맑은 고딕" w:eastAsia="맑은 고딕" w:hAnsi="맑은 고딕" w:cs="맑은 고딕"/>
        </w:rPr>
        <w:t>신강철</w:t>
      </w:r>
    </w:p>
    <w:p>
      <w:pPr>
        <w:spacing w:lineRule="auto" w:line="259"/>
        <w:rPr>
          <w:color w:val="auto"/>
          <w:sz w:val="28"/>
          <w:szCs w:val="28"/>
          <w:rFonts w:ascii="맑은 고딕" w:eastAsia="맑은 고딕" w:hAnsi="맑은 고딕" w:cs="맑은 고딕"/>
        </w:rPr>
      </w:pPr>
      <w:r>
        <w:rPr>
          <w:color w:val="auto"/>
          <w:sz w:val="28"/>
          <w:szCs w:val="28"/>
          <w:rFonts w:ascii="맑은 고딕" w:eastAsia="맑은 고딕" w:hAnsi="맑은 고딕" w:cs="맑은 고딕"/>
        </w:rPr>
        <w:t xml:space="preserve">1.보고개요 </w:t>
      </w:r>
    </w:p>
    <w:p>
      <w:pPr>
        <w:spacing w:lineRule="auto" w:line="259"/>
        <w:rPr>
          <w:color w:val="auto"/>
          <w:sz w:val="24"/>
          <w:szCs w:val="24"/>
          <w:rFonts w:ascii="맑은 고딕" w:eastAsia="맑은 고딕" w:hAnsi="맑은 고딕" w:cs="맑은 고딕"/>
        </w:rPr>
      </w:pP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경기 지역 내에 노인,어린이 보행사고를 비교하고 사고 빈도가 많은 지역과 이유 그리고 사망사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고 발생빈도를 노인과 어린이 둘을 비교하고자 한다.</w:t>
      </w:r>
    </w:p>
    <w:p>
      <w:pPr>
        <w:spacing w:lineRule="auto" w:line="259"/>
        <w:rPr>
          <w:color w:val="auto"/>
          <w:sz w:val="28"/>
          <w:szCs w:val="28"/>
          <w:rFonts w:ascii="맑은 고딕" w:eastAsia="맑은 고딕" w:hAnsi="맑은 고딕" w:cs="맑은 고딕"/>
        </w:rPr>
      </w:pPr>
      <w:r>
        <w:rPr>
          <w:color w:val="auto"/>
          <w:sz w:val="28"/>
          <w:szCs w:val="28"/>
          <w:rFonts w:ascii="맑은 고딕" w:eastAsia="맑은 고딕" w:hAnsi="맑은 고딕" w:cs="맑은 고딕"/>
        </w:rPr>
        <w:t xml:space="preserve">2. 노인과 어린이 보행사고</w:t>
      </w:r>
    </w:p>
    <w:p>
      <w:pPr>
        <w:spacing w:lineRule="auto" w:line="259"/>
        <w:rPr>
          <w:color w:val="auto"/>
          <w:sz w:val="20"/>
          <w:szCs w:val="20"/>
          <w:rFonts w:ascii="맑은 고딕" w:eastAsia="맑은 고딕" w:hAnsi="맑은 고딕" w:cs="맑은 고딕"/>
        </w:rPr>
      </w:pP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우선 노인의 보행사고 발생빈도가 가장 높은 경기권 내의 지역은 수원,부천,성남아 나왔고 어린이 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보행사고 발생빈도는 성남 부천이 많은걸로 데이터에서 나왔다. 그 이유를 보아 하니 일단 유동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인구가 많은 지역에서 사고가 발생하는 것으로 결과가 나왔고 수원이 노인 사고 발생이 많은 이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유는 노숙하는 노인들이 많아 사고에 휩쓸리기 쉬운 것으로 나왔다. 그리고 그 외에 이유는 노인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은 나이가 들수록 반응이 느려지고 안전에 무감각해져서 사고가 발생하고 어린아이는 안전에 대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한 인식이 부족하여 사고가 발생하는 것으로 나왔다.</w:t>
      </w:r>
    </w:p>
    <w:p>
      <w:pPr>
        <w:spacing w:lineRule="auto" w:line="259"/>
        <w:rPr>
          <w:color w:val="auto"/>
          <w:sz w:val="28"/>
          <w:szCs w:val="28"/>
          <w:rFonts w:ascii="맑은 고딕" w:eastAsia="맑은 고딕" w:hAnsi="맑은 고딕" w:cs="맑은 고딕"/>
        </w:rPr>
      </w:pPr>
      <w:r>
        <w:rPr>
          <w:color w:val="auto"/>
          <w:sz w:val="28"/>
          <w:szCs w:val="28"/>
          <w:rFonts w:ascii="맑은 고딕" w:eastAsia="맑은 고딕" w:hAnsi="맑은 고딕" w:cs="맑은 고딕"/>
        </w:rPr>
        <w:t xml:space="preserve">3. 노인과 어린이 사망사고</w:t>
      </w:r>
    </w:p>
    <w:p>
      <w:pPr>
        <w:spacing w:lineRule="auto" w:line="259"/>
        <w:rPr>
          <w:color w:val="auto"/>
          <w:sz w:val="20"/>
          <w:szCs w:val="20"/>
          <w:rFonts w:ascii="맑은 고딕" w:eastAsia="맑은 고딕" w:hAnsi="맑은 고딕" w:cs="맑은 고딕"/>
        </w:rPr>
      </w:pP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노인과 어린이 보행사고 발생빈도에 비교하여 노인의 사망사건이 어린이 사망사건보다 많은데 그 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이유는 나이가 들 수록 회복력이 떨어져 어린아이에 비해 다치게 되면 더욱 크게 부상을 입고 회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복을 하는 속도가 더딘 것으로 나왔다. 노인과 어린이의 사망사고 빈도 차이는 부상도와 회복력</w:t>
      </w:r>
      <w:r>
        <w:rPr>
          <w:color w:val="auto"/>
          <w:sz w:val="20"/>
          <w:szCs w:val="20"/>
          <w:rFonts w:ascii="맑은 고딕" w:eastAsia="맑은 고딕" w:hAnsi="맑은 고딕" w:cs="맑은 고딕"/>
        </w:rPr>
        <w:t xml:space="preserve">차이에 나왔다.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0"/>
        <w:szCs w:val="20"/>
      </w:rPr>
    </w:rPrDefault>
  </w:docDefaults>
  <w:style w:default="1" w:styleId="PO1" w:type="paragraph">
    <w:name w:val="Normal"/>
    <w:next w:val="PO1"/>
    <w:link w:val="PO2"/>
    <w:qFormat/>
    <w:uiPriority w:val="1"/>
    <w:pPr>
      <w:jc w:val="both"/>
      <w:rPr/>
    </w:pPr>
    <w:rPr>
      <w:color w:val="auto"/>
      <w:sz w:val="20"/>
      <w:szCs w:val="20"/>
      <w:rFonts w:ascii="맑은 고딕" w:eastAsia="맑은 고딕" w:hAnsi="맑은 고딕" w:cs="맑은 고딕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0"/>
      <w:szCs w:val="20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138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신 강철</dc:creator>
  <cp:lastModifiedBy/>
</cp:coreProperties>
</file>